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35" w:rsidRPr="00861835" w:rsidRDefault="00861835" w:rsidP="00BF0849">
      <w:pPr>
        <w:jc w:val="center"/>
        <w:rPr>
          <w:b/>
        </w:rPr>
      </w:pPr>
      <w:r w:rsidRPr="00861835">
        <w:rPr>
          <w:b/>
        </w:rPr>
        <w:t xml:space="preserve">Bradford District Local Plan– </w:t>
      </w:r>
      <w:r w:rsidR="003108E8">
        <w:rPr>
          <w:b/>
        </w:rPr>
        <w:t>Bradford City Centre</w:t>
      </w:r>
      <w:r w:rsidR="00621AF7">
        <w:rPr>
          <w:b/>
        </w:rPr>
        <w:t xml:space="preserve"> AAP </w:t>
      </w:r>
      <w:r w:rsidRPr="00861835">
        <w:rPr>
          <w:b/>
        </w:rPr>
        <w:t>Publication Draft</w:t>
      </w:r>
    </w:p>
    <w:p w:rsidR="00861835" w:rsidRPr="00861835" w:rsidRDefault="00861835" w:rsidP="00BF0849">
      <w:pPr>
        <w:jc w:val="center"/>
        <w:rPr>
          <w:b/>
        </w:rPr>
      </w:pPr>
      <w:r w:rsidRPr="00861835">
        <w:rPr>
          <w:b/>
        </w:rPr>
        <w:t>Written Representations (Duly Made)</w:t>
      </w:r>
    </w:p>
    <w:p w:rsidR="00BF0849" w:rsidRDefault="00BF0849"/>
    <w:p w:rsidR="000351E8" w:rsidRDefault="00861835">
      <w:r w:rsidRPr="00861835">
        <w:t xml:space="preserve">The following is a list of all those persons and bodies who submitted written representations to the Council in relation to the </w:t>
      </w:r>
      <w:r w:rsidR="003108E8">
        <w:t>Bradford City Centre</w:t>
      </w:r>
      <w:r w:rsidR="00621AF7">
        <w:t xml:space="preserve"> </w:t>
      </w:r>
      <w:r>
        <w:t xml:space="preserve">AAP </w:t>
      </w:r>
      <w:r w:rsidRPr="00861835">
        <w:t>Publication Draft under Regulation 20 of the Town and Country (Local Development) (England) Regulations 2012, together with their unique reference number.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5"/>
        <w:gridCol w:w="2410"/>
      </w:tblGrid>
      <w:tr w:rsidR="00861835" w:rsidRPr="00861835" w:rsidTr="00807F81">
        <w:trPr>
          <w:trHeight w:val="40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3108E8" w:rsidP="00861835">
            <w:r>
              <w:t>Morgan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3108E8" w:rsidP="00861835">
            <w:r>
              <w:t>BCC</w:t>
            </w:r>
            <w:r w:rsidR="00861835" w:rsidRPr="00807F81">
              <w:t>/PD/0001</w:t>
            </w:r>
          </w:p>
        </w:tc>
      </w:tr>
      <w:tr w:rsidR="00861835" w:rsidRPr="00861835" w:rsidTr="00807F81">
        <w:trPr>
          <w:trHeight w:val="25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3108E8" w:rsidP="00861835">
            <w:r>
              <w:t>West Yorkshire Police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3108E8" w:rsidP="00861835">
            <w:r>
              <w:t>BCC</w:t>
            </w:r>
            <w:r w:rsidR="00861835" w:rsidRPr="00807F81">
              <w:t>/PD/0002</w:t>
            </w:r>
          </w:p>
        </w:tc>
      </w:tr>
      <w:tr w:rsidR="00861835" w:rsidRPr="00861835" w:rsidTr="003108E8">
        <w:trPr>
          <w:trHeight w:val="418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3108E8" w:rsidP="00861835">
            <w:r>
              <w:t>The Coal Authority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3108E8" w:rsidP="00861835">
            <w:r>
              <w:t>BCC</w:t>
            </w:r>
            <w:r w:rsidR="00861835" w:rsidRPr="00807F81">
              <w:t>/PD/0003</w:t>
            </w:r>
          </w:p>
        </w:tc>
      </w:tr>
      <w:tr w:rsidR="003108E8" w:rsidRPr="00861835" w:rsidTr="00807F81">
        <w:trPr>
          <w:trHeight w:val="58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E8" w:rsidRDefault="003108E8" w:rsidP="00861835">
            <w:r w:rsidRPr="00861835">
              <w:t>Historic England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E8" w:rsidRDefault="003108E8" w:rsidP="00861835">
            <w:r w:rsidRPr="003108E8">
              <w:t>BCC/PD/0004</w:t>
            </w:r>
          </w:p>
        </w:tc>
      </w:tr>
      <w:tr w:rsidR="00861835" w:rsidRPr="00861835" w:rsidTr="00807F81">
        <w:trPr>
          <w:trHeight w:val="18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Highways England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3108E8" w:rsidP="00861835">
            <w:r w:rsidRPr="003108E8">
              <w:t>BCC/PD/0005</w:t>
            </w:r>
          </w:p>
        </w:tc>
      </w:tr>
      <w:tr w:rsidR="00861835" w:rsidRPr="00861835" w:rsidTr="00807F81">
        <w:trPr>
          <w:trHeight w:val="28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Natural England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3108E8" w:rsidP="00861835">
            <w:r w:rsidRPr="003108E8">
              <w:t>BCC/PD/0006</w:t>
            </w:r>
          </w:p>
        </w:tc>
      </w:tr>
      <w:tr w:rsidR="00861835" w:rsidRPr="00861835" w:rsidTr="00807F81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Yorkshire Wildlife Trust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3108E8" w:rsidP="00861835">
            <w:r w:rsidRPr="003108E8">
              <w:t>BCC/PD/0007</w:t>
            </w:r>
          </w:p>
        </w:tc>
      </w:tr>
      <w:tr w:rsidR="00861835" w:rsidRPr="00861835" w:rsidTr="00807F81">
        <w:trPr>
          <w:trHeight w:val="2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3108E8" w:rsidP="00861835">
            <w:r>
              <w:t>The Theatre Trust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3108E8" w:rsidP="00861835">
            <w:r w:rsidRPr="003108E8">
              <w:t>BCC/PD/0008</w:t>
            </w:r>
          </w:p>
        </w:tc>
      </w:tr>
      <w:tr w:rsidR="00861835" w:rsidRPr="00861835" w:rsidTr="00807F81">
        <w:trPr>
          <w:trHeight w:val="2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3108E8" w:rsidP="003108E8">
            <w:pPr>
              <w:tabs>
                <w:tab w:val="left" w:pos="1095"/>
              </w:tabs>
            </w:pPr>
            <w:r w:rsidRPr="003108E8">
              <w:t>Montagu Evans (British Land)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3108E8" w:rsidP="00861835">
            <w:r w:rsidRPr="003108E8">
              <w:t>BCC/PD/0009</w:t>
            </w:r>
          </w:p>
        </w:tc>
      </w:tr>
      <w:tr w:rsidR="00861835" w:rsidRPr="00861835" w:rsidTr="00807F81">
        <w:trPr>
          <w:trHeight w:val="25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3108E8" w:rsidP="00861835">
            <w:r w:rsidRPr="003108E8">
              <w:t>West Yorkshire Archaeology Advisory Service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3108E8" w:rsidP="00861835">
            <w:r w:rsidRPr="003108E8">
              <w:t>BCC/PD/0010</w:t>
            </w:r>
          </w:p>
        </w:tc>
      </w:tr>
      <w:tr w:rsidR="00861835" w:rsidRPr="00861835" w:rsidTr="00807F81">
        <w:trPr>
          <w:trHeight w:val="24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3108E8" w:rsidP="00861835">
            <w:r w:rsidRPr="003108E8">
              <w:t>Bradford Urban Wildlife Group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3108E8" w:rsidP="00861835">
            <w:r w:rsidRPr="003108E8">
              <w:t>BCC/PD/0011</w:t>
            </w:r>
          </w:p>
        </w:tc>
      </w:tr>
      <w:tr w:rsidR="00861835" w:rsidRPr="00861835" w:rsidTr="00807F81">
        <w:trPr>
          <w:trHeight w:val="22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3108E8" w:rsidP="00861835">
            <w:r>
              <w:t xml:space="preserve">Environment Agency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3108E8" w:rsidP="00861835">
            <w:r w:rsidRPr="003108E8">
              <w:t>BCC/PD/0012</w:t>
            </w:r>
          </w:p>
        </w:tc>
      </w:tr>
    </w:tbl>
    <w:p w:rsidR="00861835" w:rsidRDefault="00861835">
      <w:bookmarkStart w:id="0" w:name="_GoBack"/>
      <w:bookmarkEnd w:id="0"/>
    </w:p>
    <w:sectPr w:rsidR="00861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35"/>
    <w:rsid w:val="000351E8"/>
    <w:rsid w:val="000D48BB"/>
    <w:rsid w:val="000D50C3"/>
    <w:rsid w:val="0017413F"/>
    <w:rsid w:val="00276711"/>
    <w:rsid w:val="002811FD"/>
    <w:rsid w:val="003108E8"/>
    <w:rsid w:val="0033341B"/>
    <w:rsid w:val="003B09A2"/>
    <w:rsid w:val="005F7EFD"/>
    <w:rsid w:val="00621AF7"/>
    <w:rsid w:val="00642712"/>
    <w:rsid w:val="00652BC7"/>
    <w:rsid w:val="00722C0D"/>
    <w:rsid w:val="0075793D"/>
    <w:rsid w:val="00807139"/>
    <w:rsid w:val="00807F81"/>
    <w:rsid w:val="00861835"/>
    <w:rsid w:val="008D6A38"/>
    <w:rsid w:val="00935B22"/>
    <w:rsid w:val="009F73D6"/>
    <w:rsid w:val="00A61D0D"/>
    <w:rsid w:val="00B00B92"/>
    <w:rsid w:val="00BF0849"/>
    <w:rsid w:val="00E06874"/>
    <w:rsid w:val="00E5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Bartle</dc:creator>
  <cp:lastModifiedBy>Alex Bartle</cp:lastModifiedBy>
  <cp:revision>2</cp:revision>
  <dcterms:created xsi:type="dcterms:W3CDTF">2016-05-11T09:12:00Z</dcterms:created>
  <dcterms:modified xsi:type="dcterms:W3CDTF">2016-05-11T09:12:00Z</dcterms:modified>
</cp:coreProperties>
</file>